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79B15FBF" w14:textId="26291A36" w:rsidR="00F70080" w:rsidRDefault="0009234C" w:rsidP="00256489">
      <w:pPr>
        <w:jc w:val="center"/>
        <w:rPr>
          <w:rFonts w:ascii="Arial" w:hAnsi="Arial"/>
          <w:color w:val="808080" w:themeColor="background1" w:themeShade="80"/>
          <w:sz w:val="16"/>
          <w:szCs w:val="18"/>
          <w:lang w:val="it"/>
        </w:rPr>
      </w:pPr>
      <w:r>
        <w:rPr>
          <w:rFonts w:ascii="Arial" w:hAnsi="Arial"/>
          <w:color w:val="808080" w:themeColor="background1" w:themeShade="80"/>
          <w:sz w:val="16"/>
          <w:szCs w:val="18"/>
          <w:lang w:val="it"/>
        </w:rPr>
        <w:t xml:space="preserve"> </w:t>
      </w:r>
    </w:p>
    <w:p w14:paraId="11DF403E" w14:textId="77777777" w:rsidR="005A3F3D" w:rsidRPr="001D1DD8" w:rsidRDefault="005A3F3D" w:rsidP="00256489">
      <w:pPr>
        <w:jc w:val="center"/>
        <w:rPr>
          <w:rFonts w:ascii="Arial" w:hAnsi="Arial" w:cs="Arial"/>
          <w:b/>
          <w:color w:val="007AC2"/>
          <w:sz w:val="18"/>
          <w:lang w:val="it-IT"/>
        </w:rPr>
      </w:pPr>
    </w:p>
    <w:p w14:paraId="682C917A" w14:textId="462197A7" w:rsidR="000F5B77" w:rsidRDefault="000F5B77" w:rsidP="00256489">
      <w:pPr>
        <w:jc w:val="center"/>
        <w:rPr>
          <w:rFonts w:ascii="Arial" w:hAnsi="Arial" w:cs="Arial"/>
          <w:b/>
          <w:bCs/>
          <w:color w:val="007AC2"/>
          <w:sz w:val="36"/>
          <w:lang w:val="it"/>
        </w:rPr>
      </w:pPr>
      <w:r>
        <w:rPr>
          <w:rFonts w:ascii="Arial" w:hAnsi="Arial" w:cs="Arial"/>
          <w:b/>
          <w:noProof/>
          <w:color w:val="007AC2"/>
          <w:sz w:val="32"/>
          <w:lang w:val="it-IT" w:eastAsia="zh-TW"/>
        </w:rPr>
        <w:drawing>
          <wp:anchor distT="0" distB="0" distL="114300" distR="114300" simplePos="0" relativeHeight="251658240" behindDoc="0" locked="0" layoutInCell="1" allowOverlap="1" wp14:anchorId="5FF2601E" wp14:editId="7613B64E">
            <wp:simplePos x="0" y="0"/>
            <wp:positionH relativeFrom="column">
              <wp:posOffset>1932305</wp:posOffset>
            </wp:positionH>
            <wp:positionV relativeFrom="paragraph">
              <wp:posOffset>160643</wp:posOffset>
            </wp:positionV>
            <wp:extent cx="2070735" cy="1178717"/>
            <wp:effectExtent l="0" t="0" r="5715" b="2540"/>
            <wp:wrapSquare wrapText="bothSides"/>
            <wp:docPr id="1" name="Picture 1" descr="/Volumes/Docs/Publicity/Active/Press Kits for Web Upload/2018/Topcon_Press-kit_X-53x /Topcon_GX-55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Publicity/Active/Press Kits for Web Upload/2018/Topcon_Press-kit_X-53x /Topcon_GX-55 cop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06" b="6610"/>
                    <a:stretch/>
                  </pic:blipFill>
                  <pic:spPr bwMode="auto">
                    <a:xfrm>
                      <a:off x="0" y="0"/>
                      <a:ext cx="2070735" cy="1178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B7B8AE" w14:textId="64FC825A" w:rsidR="000F5B77" w:rsidRDefault="000F5B77" w:rsidP="00256489">
      <w:pPr>
        <w:jc w:val="center"/>
        <w:rPr>
          <w:rFonts w:ascii="Arial" w:hAnsi="Arial" w:cs="Arial"/>
          <w:b/>
          <w:bCs/>
          <w:color w:val="007AC2"/>
          <w:sz w:val="36"/>
          <w:lang w:val="it"/>
        </w:rPr>
      </w:pPr>
    </w:p>
    <w:p w14:paraId="3DABBC1F" w14:textId="77777777" w:rsidR="000F5B77" w:rsidRDefault="000F5B77" w:rsidP="00256489">
      <w:pPr>
        <w:jc w:val="center"/>
        <w:rPr>
          <w:rFonts w:ascii="Arial" w:hAnsi="Arial" w:cs="Arial"/>
          <w:b/>
          <w:bCs/>
          <w:color w:val="007AC2"/>
          <w:sz w:val="36"/>
          <w:lang w:val="it"/>
        </w:rPr>
      </w:pPr>
    </w:p>
    <w:p w14:paraId="1D3C790E" w14:textId="77777777" w:rsidR="000F5B77" w:rsidRDefault="000F5B77" w:rsidP="00256489">
      <w:pPr>
        <w:jc w:val="center"/>
        <w:rPr>
          <w:rFonts w:ascii="Arial" w:hAnsi="Arial" w:cs="Arial"/>
          <w:b/>
          <w:bCs/>
          <w:color w:val="007AC2"/>
          <w:sz w:val="36"/>
          <w:lang w:val="it"/>
        </w:rPr>
      </w:pPr>
    </w:p>
    <w:p w14:paraId="0632599B" w14:textId="77777777" w:rsidR="000F5B77" w:rsidRDefault="000F5B77" w:rsidP="00256489">
      <w:pPr>
        <w:jc w:val="center"/>
        <w:rPr>
          <w:rFonts w:ascii="Arial" w:hAnsi="Arial" w:cs="Arial"/>
          <w:b/>
          <w:bCs/>
          <w:color w:val="007AC2"/>
          <w:sz w:val="36"/>
          <w:lang w:val="it"/>
        </w:rPr>
      </w:pPr>
    </w:p>
    <w:p w14:paraId="3A69C44C" w14:textId="77777777" w:rsidR="000F5B77" w:rsidRDefault="000F5B77" w:rsidP="00256489">
      <w:pPr>
        <w:jc w:val="center"/>
        <w:rPr>
          <w:rFonts w:ascii="Arial" w:hAnsi="Arial" w:cs="Arial"/>
          <w:b/>
          <w:bCs/>
          <w:color w:val="007AC2"/>
          <w:sz w:val="36"/>
          <w:lang w:val="it"/>
        </w:rPr>
      </w:pPr>
    </w:p>
    <w:p w14:paraId="1CCD3FF5" w14:textId="54A433F3" w:rsidR="00F70080" w:rsidRPr="001D1DD8" w:rsidRDefault="00256489" w:rsidP="00256489">
      <w:pPr>
        <w:jc w:val="center"/>
        <w:rPr>
          <w:rFonts w:ascii="Arial" w:hAnsi="Arial" w:cs="Arial"/>
          <w:b/>
          <w:color w:val="007AC2"/>
          <w:sz w:val="36"/>
          <w:lang w:val="it-IT"/>
        </w:rPr>
      </w:pPr>
      <w:r>
        <w:rPr>
          <w:rFonts w:ascii="Arial" w:hAnsi="Arial" w:cs="Arial"/>
          <w:b/>
          <w:bCs/>
          <w:color w:val="007AC2"/>
          <w:sz w:val="36"/>
          <w:lang w:val="it"/>
        </w:rPr>
        <w:t xml:space="preserve">Topcon presenta un nuovo sistema modulare 3D per il controllo delle macchine </w:t>
      </w:r>
      <w:r w:rsidR="00A34C19" w:rsidRPr="003428AD">
        <w:rPr>
          <w:rFonts w:ascii="Arial" w:hAnsi="Arial" w:cs="Arial"/>
          <w:b/>
          <w:bCs/>
          <w:color w:val="007AC2"/>
          <w:sz w:val="36"/>
          <w:lang w:val="it"/>
        </w:rPr>
        <w:t>e</w:t>
      </w:r>
      <w:r w:rsidRPr="003428AD">
        <w:rPr>
          <w:rFonts w:ascii="Arial" w:hAnsi="Arial" w:cs="Arial"/>
          <w:b/>
          <w:bCs/>
          <w:color w:val="007AC2"/>
          <w:sz w:val="36"/>
          <w:lang w:val="it"/>
        </w:rPr>
        <w:t>scavatrici</w:t>
      </w:r>
      <w:r>
        <w:rPr>
          <w:rFonts w:ascii="Arial" w:hAnsi="Arial" w:cs="Arial"/>
          <w:b/>
          <w:bCs/>
          <w:color w:val="007AC2"/>
          <w:sz w:val="36"/>
          <w:lang w:val="it"/>
        </w:rPr>
        <w:t xml:space="preserve"> finalizzato a migliorare la produttività </w:t>
      </w:r>
    </w:p>
    <w:p w14:paraId="00578FB7" w14:textId="77777777" w:rsidR="00632A63" w:rsidRPr="001D1DD8" w:rsidRDefault="00632A63" w:rsidP="00F96246">
      <w:pPr>
        <w:jc w:val="center"/>
        <w:rPr>
          <w:rFonts w:ascii="Arial" w:hAnsi="Arial" w:cs="Arial"/>
          <w:b/>
          <w:color w:val="007AC2"/>
          <w:lang w:val="it-IT"/>
        </w:rPr>
      </w:pPr>
    </w:p>
    <w:p w14:paraId="3F60F711" w14:textId="3CDC4C70" w:rsidR="00256489" w:rsidRPr="001D1DD8" w:rsidRDefault="00AC3AE7" w:rsidP="00256489">
      <w:pPr>
        <w:rPr>
          <w:rFonts w:ascii="Arial" w:hAnsi="Arial" w:cs="Arial"/>
          <w:szCs w:val="20"/>
          <w:lang w:val="it-IT"/>
        </w:rPr>
      </w:pPr>
      <w:r>
        <w:rPr>
          <w:rFonts w:ascii="Arial" w:hAnsi="Arial" w:cs="Arial"/>
          <w:i/>
          <w:iCs/>
          <w:sz w:val="22"/>
          <w:szCs w:val="20"/>
          <w:lang w:val="it"/>
        </w:rPr>
        <w:t xml:space="preserve">CAPELLE A/D IJSSEL, Paesi Bassi </w:t>
      </w:r>
      <w:r>
        <w:rPr>
          <w:rFonts w:ascii="Arial" w:hAnsi="Arial" w:cs="Arial"/>
          <w:i/>
          <w:iCs/>
          <w:szCs w:val="20"/>
          <w:lang w:val="it"/>
        </w:rPr>
        <w:t xml:space="preserve">– 23 aprile 2018 – </w:t>
      </w:r>
      <w:r>
        <w:rPr>
          <w:rFonts w:ascii="Arial" w:hAnsi="Arial" w:cs="Arial"/>
          <w:szCs w:val="20"/>
          <w:lang w:val="it"/>
        </w:rPr>
        <w:t>Topcon Positioning Group presenta un nuovo sistema 3D per il controllo macchine, studiato appositamente per offrire una soluzione</w:t>
      </w:r>
      <w:r w:rsidR="009A1E09">
        <w:rPr>
          <w:rFonts w:ascii="Arial" w:hAnsi="Arial" w:cs="Arial"/>
          <w:szCs w:val="20"/>
          <w:lang w:val="it"/>
        </w:rPr>
        <w:t xml:space="preserve"> </w:t>
      </w:r>
      <w:proofErr w:type="spellStart"/>
      <w:r w:rsidR="009A1E09">
        <w:rPr>
          <w:rFonts w:ascii="Arial" w:hAnsi="Arial" w:cs="Arial"/>
          <w:szCs w:val="20"/>
          <w:lang w:val="it"/>
        </w:rPr>
        <w:t>aftermarket</w:t>
      </w:r>
      <w:proofErr w:type="spellEnd"/>
      <w:r w:rsidR="009A1E09">
        <w:rPr>
          <w:rFonts w:ascii="Arial" w:hAnsi="Arial" w:cs="Arial"/>
          <w:szCs w:val="20"/>
          <w:lang w:val="it"/>
        </w:rPr>
        <w:t xml:space="preserve"> </w:t>
      </w:r>
      <w:r w:rsidR="009A1E09">
        <w:rPr>
          <w:rFonts w:ascii="Arial" w:hAnsi="Arial" w:cs="Arial"/>
          <w:szCs w:val="20"/>
          <w:lang w:val="it"/>
        </w:rPr>
        <w:t>nel settore dello scavo</w:t>
      </w:r>
      <w:r w:rsidR="009A1E09">
        <w:rPr>
          <w:rFonts w:ascii="Arial" w:hAnsi="Arial" w:cs="Arial"/>
          <w:szCs w:val="20"/>
          <w:lang w:val="it"/>
        </w:rPr>
        <w:t xml:space="preserve"> </w:t>
      </w:r>
      <w:r>
        <w:rPr>
          <w:rFonts w:ascii="Arial" w:hAnsi="Arial" w:cs="Arial"/>
          <w:szCs w:val="20"/>
          <w:lang w:val="it"/>
        </w:rPr>
        <w:t>più veloce, modulare e facile da</w:t>
      </w:r>
      <w:r w:rsidR="009A1E09">
        <w:rPr>
          <w:rFonts w:ascii="Arial" w:hAnsi="Arial" w:cs="Arial"/>
          <w:szCs w:val="20"/>
          <w:lang w:val="it"/>
        </w:rPr>
        <w:t xml:space="preserve"> </w:t>
      </w:r>
      <w:r>
        <w:rPr>
          <w:rFonts w:ascii="Arial" w:hAnsi="Arial" w:cs="Arial"/>
          <w:szCs w:val="20"/>
          <w:lang w:val="it"/>
        </w:rPr>
        <w:t xml:space="preserve">aggiornare: stiamo parlando dell’X-53x. </w:t>
      </w:r>
    </w:p>
    <w:p w14:paraId="05F31495" w14:textId="77777777" w:rsidR="00256489" w:rsidRPr="001D1DD8" w:rsidRDefault="00256489" w:rsidP="00256489">
      <w:pPr>
        <w:rPr>
          <w:rFonts w:ascii="Arial" w:hAnsi="Arial" w:cs="Arial"/>
          <w:szCs w:val="20"/>
          <w:lang w:val="it-IT"/>
        </w:rPr>
      </w:pPr>
    </w:p>
    <w:p w14:paraId="59693D98" w14:textId="73FEA42E" w:rsidR="00256489" w:rsidRPr="003428AD" w:rsidRDefault="00256489" w:rsidP="00256489">
      <w:pPr>
        <w:rPr>
          <w:rFonts w:ascii="Arial" w:hAnsi="Arial" w:cs="Arial"/>
          <w:szCs w:val="20"/>
          <w:lang w:val="it"/>
        </w:rPr>
      </w:pPr>
      <w:r>
        <w:rPr>
          <w:rFonts w:ascii="Arial" w:hAnsi="Arial" w:cs="Arial"/>
          <w:szCs w:val="20"/>
          <w:lang w:val="it"/>
        </w:rPr>
        <w:t>“</w:t>
      </w:r>
      <w:r w:rsidR="001D1DD8">
        <w:rPr>
          <w:rFonts w:ascii="Arial" w:hAnsi="Arial" w:cs="Arial"/>
          <w:szCs w:val="20"/>
          <w:lang w:val="it"/>
        </w:rPr>
        <w:t>Il sistema è dotato di</w:t>
      </w:r>
      <w:r>
        <w:rPr>
          <w:rFonts w:ascii="Arial" w:hAnsi="Arial" w:cs="Arial"/>
          <w:szCs w:val="20"/>
          <w:lang w:val="it"/>
        </w:rPr>
        <w:t xml:space="preserve"> ricevitori GR-i3 completamente integrati per il posizionamento preciso del braccio, dell’asta e della benna</w:t>
      </w:r>
      <w:r w:rsidR="005D1787">
        <w:rPr>
          <w:rFonts w:ascii="Arial" w:hAnsi="Arial" w:cs="Arial"/>
          <w:szCs w:val="20"/>
          <w:lang w:val="it"/>
        </w:rPr>
        <w:t>,</w:t>
      </w:r>
      <w:r>
        <w:rPr>
          <w:rFonts w:ascii="Arial" w:hAnsi="Arial" w:cs="Arial"/>
          <w:szCs w:val="20"/>
          <w:lang w:val="it"/>
        </w:rPr>
        <w:t xml:space="preserve"> in qualsiasi momento</w:t>
      </w:r>
      <w:r w:rsidR="0068492E">
        <w:rPr>
          <w:rFonts w:ascii="Arial" w:hAnsi="Arial" w:cs="Arial"/>
          <w:szCs w:val="20"/>
          <w:lang w:val="it"/>
        </w:rPr>
        <w:t xml:space="preserve">. Prevede </w:t>
      </w:r>
      <w:r>
        <w:rPr>
          <w:rFonts w:ascii="Arial" w:hAnsi="Arial" w:cs="Arial"/>
          <w:szCs w:val="20"/>
          <w:lang w:val="it"/>
        </w:rPr>
        <w:t>inoltre</w:t>
      </w:r>
      <w:r w:rsidR="0068492E">
        <w:rPr>
          <w:rFonts w:ascii="Arial" w:hAnsi="Arial" w:cs="Arial"/>
          <w:szCs w:val="20"/>
          <w:lang w:val="it"/>
        </w:rPr>
        <w:t xml:space="preserve"> </w:t>
      </w:r>
      <w:r>
        <w:rPr>
          <w:rFonts w:ascii="Arial" w:hAnsi="Arial" w:cs="Arial"/>
          <w:szCs w:val="20"/>
          <w:lang w:val="it"/>
        </w:rPr>
        <w:t>il controll</w:t>
      </w:r>
      <w:r w:rsidR="0068492E">
        <w:rPr>
          <w:rFonts w:ascii="Arial" w:hAnsi="Arial" w:cs="Arial"/>
          <w:szCs w:val="20"/>
          <w:lang w:val="it"/>
        </w:rPr>
        <w:t>er</w:t>
      </w:r>
      <w:r>
        <w:rPr>
          <w:rFonts w:ascii="Arial" w:hAnsi="Arial" w:cs="Arial"/>
          <w:szCs w:val="20"/>
          <w:lang w:val="it"/>
        </w:rPr>
        <w:t xml:space="preserve"> MC-X1</w:t>
      </w:r>
      <w:r w:rsidR="0068492E">
        <w:rPr>
          <w:rFonts w:ascii="Arial" w:hAnsi="Arial" w:cs="Arial"/>
          <w:szCs w:val="20"/>
          <w:lang w:val="it"/>
        </w:rPr>
        <w:t xml:space="preserve"> </w:t>
      </w:r>
      <w:r>
        <w:rPr>
          <w:rFonts w:ascii="Arial" w:hAnsi="Arial" w:cs="Arial"/>
          <w:szCs w:val="20"/>
          <w:lang w:val="it"/>
        </w:rPr>
        <w:t xml:space="preserve">che permette la compatibilità con tutti i marchi e modelli di </w:t>
      </w:r>
      <w:r w:rsidR="001D1DD8">
        <w:rPr>
          <w:rFonts w:ascii="Arial" w:hAnsi="Arial" w:cs="Arial"/>
          <w:szCs w:val="20"/>
          <w:lang w:val="it"/>
        </w:rPr>
        <w:t>e</w:t>
      </w:r>
      <w:r w:rsidR="0068492E">
        <w:rPr>
          <w:rFonts w:ascii="Arial" w:hAnsi="Arial" w:cs="Arial"/>
          <w:szCs w:val="20"/>
          <w:lang w:val="it"/>
        </w:rPr>
        <w:t xml:space="preserve">scavatori e offre </w:t>
      </w:r>
      <w:r>
        <w:rPr>
          <w:rFonts w:ascii="Arial" w:hAnsi="Arial" w:cs="Arial"/>
          <w:szCs w:val="20"/>
          <w:lang w:val="it"/>
        </w:rPr>
        <w:t xml:space="preserve">una piattaforma di controllo-macchina personalizzabile per soddisfare </w:t>
      </w:r>
      <w:r w:rsidR="005D1787">
        <w:rPr>
          <w:rFonts w:ascii="Arial" w:hAnsi="Arial" w:cs="Arial"/>
          <w:szCs w:val="20"/>
          <w:lang w:val="it"/>
        </w:rPr>
        <w:t xml:space="preserve">future </w:t>
      </w:r>
      <w:r>
        <w:rPr>
          <w:rFonts w:ascii="Arial" w:hAnsi="Arial" w:cs="Arial"/>
          <w:szCs w:val="20"/>
          <w:lang w:val="it"/>
        </w:rPr>
        <w:t>richieste progettuali”, ha affermato Murray Lodge, Vice Presidente senior e Direttore generale dell</w:t>
      </w:r>
      <w:r w:rsidR="007B4B89">
        <w:rPr>
          <w:rFonts w:ascii="Arial" w:hAnsi="Arial" w:cs="Arial"/>
          <w:szCs w:val="20"/>
          <w:lang w:val="it"/>
        </w:rPr>
        <w:t xml:space="preserve">a </w:t>
      </w:r>
      <w:r w:rsidR="007B4B89" w:rsidRPr="003428AD">
        <w:rPr>
          <w:rFonts w:ascii="Arial" w:hAnsi="Arial" w:cs="Arial"/>
          <w:szCs w:val="20"/>
          <w:lang w:val="it"/>
        </w:rPr>
        <w:t>Business Unit Construction di Topcon</w:t>
      </w:r>
      <w:r>
        <w:rPr>
          <w:rFonts w:ascii="Arial" w:hAnsi="Arial" w:cs="Arial"/>
          <w:szCs w:val="20"/>
          <w:lang w:val="it"/>
        </w:rPr>
        <w:t xml:space="preserve">. “L’X-53x ottimizza la produttività del vostro escavatore fino al </w:t>
      </w:r>
      <w:r w:rsidRPr="003428AD">
        <w:rPr>
          <w:rFonts w:ascii="Arial" w:hAnsi="Arial" w:cs="Arial"/>
          <w:szCs w:val="20"/>
          <w:lang w:val="it"/>
        </w:rPr>
        <w:t>30</w:t>
      </w:r>
      <w:r w:rsidR="007B4B89" w:rsidRPr="003428AD">
        <w:rPr>
          <w:rFonts w:ascii="Arial" w:hAnsi="Arial" w:cs="Arial"/>
          <w:szCs w:val="20"/>
          <w:lang w:val="it"/>
        </w:rPr>
        <w:t>%</w:t>
      </w:r>
      <w:r>
        <w:rPr>
          <w:rFonts w:ascii="Arial" w:hAnsi="Arial" w:cs="Arial"/>
          <w:szCs w:val="20"/>
          <w:lang w:val="it"/>
        </w:rPr>
        <w:t xml:space="preserve"> in più rispetto alle macchine </w:t>
      </w:r>
      <w:r w:rsidR="0068492E">
        <w:rPr>
          <w:rFonts w:ascii="Arial" w:hAnsi="Arial" w:cs="Arial"/>
          <w:szCs w:val="20"/>
          <w:lang w:val="it"/>
        </w:rPr>
        <w:t xml:space="preserve">prive di </w:t>
      </w:r>
      <w:r>
        <w:rPr>
          <w:rFonts w:ascii="Arial" w:hAnsi="Arial" w:cs="Arial"/>
          <w:szCs w:val="20"/>
          <w:lang w:val="it"/>
        </w:rPr>
        <w:t>sistema 3D”.</w:t>
      </w:r>
    </w:p>
    <w:p w14:paraId="356CC32A" w14:textId="77777777" w:rsidR="00256489" w:rsidRPr="003428AD" w:rsidRDefault="00256489" w:rsidP="00256489">
      <w:pPr>
        <w:rPr>
          <w:rFonts w:ascii="Arial" w:hAnsi="Arial" w:cs="Arial"/>
          <w:szCs w:val="20"/>
          <w:lang w:val="it"/>
        </w:rPr>
      </w:pPr>
    </w:p>
    <w:p w14:paraId="2887FF05" w14:textId="4B6B3CF9" w:rsidR="00256489" w:rsidRPr="003428AD" w:rsidRDefault="00256489" w:rsidP="00256489">
      <w:pPr>
        <w:rPr>
          <w:rFonts w:ascii="Arial" w:hAnsi="Arial" w:cs="Arial"/>
          <w:szCs w:val="20"/>
          <w:lang w:val="it"/>
        </w:rPr>
      </w:pPr>
      <w:r>
        <w:rPr>
          <w:rFonts w:ascii="Arial" w:hAnsi="Arial" w:cs="Arial"/>
          <w:szCs w:val="20"/>
          <w:lang w:val="it"/>
        </w:rPr>
        <w:t xml:space="preserve">Il GR-i3 è progettato come </w:t>
      </w:r>
      <w:r w:rsidR="0068492E">
        <w:rPr>
          <w:rFonts w:ascii="Arial" w:hAnsi="Arial" w:cs="Arial"/>
          <w:szCs w:val="20"/>
          <w:lang w:val="it"/>
        </w:rPr>
        <w:t xml:space="preserve">un </w:t>
      </w:r>
      <w:r>
        <w:rPr>
          <w:rFonts w:ascii="Arial" w:hAnsi="Arial" w:cs="Arial"/>
          <w:szCs w:val="20"/>
          <w:lang w:val="it"/>
        </w:rPr>
        <w:t>ricevitore GNSS integrato e antenna tutto in uno</w:t>
      </w:r>
      <w:r w:rsidR="005D1787">
        <w:rPr>
          <w:rFonts w:ascii="Arial" w:hAnsi="Arial" w:cs="Arial"/>
          <w:szCs w:val="20"/>
          <w:lang w:val="it"/>
        </w:rPr>
        <w:t xml:space="preserve">, </w:t>
      </w:r>
      <w:r>
        <w:rPr>
          <w:rFonts w:ascii="Arial" w:hAnsi="Arial" w:cs="Arial"/>
          <w:szCs w:val="20"/>
          <w:lang w:val="it"/>
        </w:rPr>
        <w:t xml:space="preserve">per ottenere </w:t>
      </w:r>
      <w:r w:rsidR="00A34C19" w:rsidRPr="003428AD">
        <w:rPr>
          <w:rFonts w:ascii="Arial" w:hAnsi="Arial" w:cs="Arial"/>
          <w:szCs w:val="20"/>
          <w:lang w:val="it"/>
        </w:rPr>
        <w:t xml:space="preserve">elevate </w:t>
      </w:r>
      <w:r w:rsidRPr="003428AD">
        <w:rPr>
          <w:rFonts w:ascii="Arial" w:hAnsi="Arial" w:cs="Arial"/>
          <w:szCs w:val="20"/>
          <w:lang w:val="it"/>
        </w:rPr>
        <w:t>prestazioni</w:t>
      </w:r>
      <w:r>
        <w:rPr>
          <w:rFonts w:ascii="Arial" w:hAnsi="Arial" w:cs="Arial"/>
          <w:szCs w:val="20"/>
          <w:lang w:val="it"/>
        </w:rPr>
        <w:t xml:space="preserve"> anche in condizioni ambientali </w:t>
      </w:r>
      <w:r w:rsidR="00491918">
        <w:rPr>
          <w:rFonts w:ascii="Arial" w:hAnsi="Arial" w:cs="Arial"/>
          <w:szCs w:val="20"/>
          <w:lang w:val="it"/>
        </w:rPr>
        <w:t>difficili</w:t>
      </w:r>
      <w:r>
        <w:rPr>
          <w:rFonts w:ascii="Arial" w:hAnsi="Arial" w:cs="Arial"/>
          <w:szCs w:val="20"/>
          <w:lang w:val="it"/>
        </w:rPr>
        <w:t xml:space="preserve">. Il sistema è </w:t>
      </w:r>
      <w:r w:rsidR="00491918">
        <w:rPr>
          <w:rFonts w:ascii="Arial" w:hAnsi="Arial" w:cs="Arial"/>
          <w:szCs w:val="20"/>
          <w:lang w:val="it"/>
        </w:rPr>
        <w:t>studiato</w:t>
      </w:r>
      <w:r w:rsidR="0068492E">
        <w:rPr>
          <w:rFonts w:ascii="Arial" w:hAnsi="Arial" w:cs="Arial"/>
          <w:szCs w:val="20"/>
          <w:lang w:val="it"/>
        </w:rPr>
        <w:t xml:space="preserve"> per essere facilmente aggiornabile </w:t>
      </w:r>
      <w:r>
        <w:rPr>
          <w:rFonts w:ascii="Arial" w:hAnsi="Arial" w:cs="Arial"/>
          <w:szCs w:val="20"/>
          <w:lang w:val="it"/>
        </w:rPr>
        <w:t xml:space="preserve">in funzione delle esigenze di scavo future, man mano che la tecnologia si rende disponibile. </w:t>
      </w:r>
    </w:p>
    <w:p w14:paraId="044F37B7" w14:textId="77777777" w:rsidR="00256489" w:rsidRPr="003428AD" w:rsidRDefault="00256489" w:rsidP="00256489">
      <w:pPr>
        <w:rPr>
          <w:rFonts w:ascii="Arial" w:hAnsi="Arial" w:cs="Arial"/>
          <w:szCs w:val="20"/>
          <w:lang w:val="it"/>
        </w:rPr>
      </w:pPr>
    </w:p>
    <w:p w14:paraId="6E19133C" w14:textId="55EF6281" w:rsidR="00256489" w:rsidRPr="003428AD" w:rsidRDefault="00256489" w:rsidP="00256489">
      <w:pPr>
        <w:rPr>
          <w:rFonts w:ascii="Arial" w:hAnsi="Arial" w:cs="Arial"/>
          <w:szCs w:val="20"/>
          <w:lang w:val="it"/>
        </w:rPr>
      </w:pPr>
      <w:r>
        <w:rPr>
          <w:rFonts w:ascii="Arial" w:hAnsi="Arial" w:cs="Arial"/>
          <w:szCs w:val="20"/>
          <w:lang w:val="it"/>
        </w:rPr>
        <w:t xml:space="preserve">“Considerando </w:t>
      </w:r>
      <w:r w:rsidR="007B4B89" w:rsidRPr="003428AD">
        <w:rPr>
          <w:rFonts w:ascii="Arial" w:hAnsi="Arial" w:cs="Arial"/>
          <w:szCs w:val="20"/>
          <w:lang w:val="it"/>
        </w:rPr>
        <w:t xml:space="preserve">il nostro costante impegno per </w:t>
      </w:r>
      <w:r>
        <w:rPr>
          <w:rFonts w:ascii="Arial" w:hAnsi="Arial" w:cs="Arial"/>
          <w:szCs w:val="20"/>
          <w:lang w:val="it"/>
        </w:rPr>
        <w:t>rendere le nostre soluzioni sempre più veloci ed efficienti, questo sistema è stato creato nell’ottica di una transizione agevole verso qualsiasi sviluppo si presenti nel tempo, migliorando consistentemente la produttività già oggi. I clienti che utilizzano il sistema Topcon 2D X-52</w:t>
      </w:r>
      <w:r w:rsidR="00491918">
        <w:rPr>
          <w:rFonts w:ascii="Arial" w:hAnsi="Arial" w:cs="Arial"/>
          <w:szCs w:val="20"/>
          <w:lang w:val="it"/>
        </w:rPr>
        <w:t>i</w:t>
      </w:r>
      <w:r>
        <w:rPr>
          <w:rFonts w:ascii="Arial" w:hAnsi="Arial" w:cs="Arial"/>
          <w:szCs w:val="20"/>
          <w:lang w:val="it"/>
        </w:rPr>
        <w:t xml:space="preserve"> possono aggiornarsi facilmente al</w:t>
      </w:r>
      <w:r w:rsidR="001D1DD8">
        <w:rPr>
          <w:rFonts w:ascii="Arial" w:hAnsi="Arial" w:cs="Arial"/>
          <w:szCs w:val="20"/>
          <w:lang w:val="it"/>
        </w:rPr>
        <w:t>l’</w:t>
      </w:r>
      <w:r>
        <w:rPr>
          <w:rFonts w:ascii="Arial" w:hAnsi="Arial" w:cs="Arial"/>
          <w:szCs w:val="20"/>
          <w:lang w:val="it"/>
        </w:rPr>
        <w:t>X-53x</w:t>
      </w:r>
      <w:r w:rsidR="005D1787">
        <w:rPr>
          <w:rFonts w:ascii="Arial" w:hAnsi="Arial" w:cs="Arial"/>
          <w:szCs w:val="20"/>
          <w:lang w:val="it"/>
        </w:rPr>
        <w:t xml:space="preserve">; </w:t>
      </w:r>
      <w:bookmarkStart w:id="0" w:name="_GoBack"/>
      <w:bookmarkEnd w:id="0"/>
      <w:r w:rsidR="005D1787">
        <w:rPr>
          <w:rFonts w:ascii="Arial" w:hAnsi="Arial" w:cs="Arial"/>
          <w:szCs w:val="20"/>
          <w:lang w:val="it"/>
        </w:rPr>
        <w:t xml:space="preserve">basta </w:t>
      </w:r>
      <w:r>
        <w:rPr>
          <w:rFonts w:ascii="Arial" w:hAnsi="Arial" w:cs="Arial"/>
          <w:szCs w:val="20"/>
          <w:lang w:val="it"/>
        </w:rPr>
        <w:t xml:space="preserve">infatti aggiungere i ricevitori GR-i3 per ottenere una soluzione 3D. Quando saranno disponibili le tecnologie del futuro, il sistema X-53x potrà essere adattato in maniera rapida ed efficace”, ha affermato Lodge. </w:t>
      </w:r>
    </w:p>
    <w:p w14:paraId="5303E7FF" w14:textId="77777777" w:rsidR="00256489" w:rsidRPr="001D1DD8" w:rsidRDefault="00256489" w:rsidP="00256489">
      <w:pPr>
        <w:rPr>
          <w:rFonts w:ascii="Arial" w:hAnsi="Arial" w:cs="Arial"/>
          <w:bCs/>
          <w:szCs w:val="20"/>
          <w:lang w:val="it-IT"/>
        </w:rPr>
      </w:pPr>
    </w:p>
    <w:p w14:paraId="045D22B1" w14:textId="77777777" w:rsidR="000F5B77" w:rsidRDefault="000F5B77" w:rsidP="00256489">
      <w:pPr>
        <w:rPr>
          <w:rFonts w:ascii="Arial" w:hAnsi="Arial" w:cs="Arial"/>
          <w:szCs w:val="20"/>
          <w:lang w:val="it"/>
        </w:rPr>
      </w:pPr>
    </w:p>
    <w:p w14:paraId="57E7FD93" w14:textId="78B9A0DC" w:rsidR="00256489" w:rsidRPr="001D1DD8" w:rsidRDefault="00256489" w:rsidP="00256489">
      <w:pPr>
        <w:rPr>
          <w:rFonts w:ascii="Arial" w:hAnsi="Arial" w:cs="Arial"/>
          <w:bCs/>
          <w:szCs w:val="20"/>
          <w:lang w:val="it-IT"/>
        </w:rPr>
      </w:pPr>
      <w:r>
        <w:rPr>
          <w:rFonts w:ascii="Arial" w:hAnsi="Arial" w:cs="Arial"/>
          <w:szCs w:val="20"/>
          <w:lang w:val="it"/>
        </w:rPr>
        <w:t xml:space="preserve">Per ulteriori informazioni, visitare </w:t>
      </w:r>
      <w:hyperlink r:id="rId9" w:history="1">
        <w:r>
          <w:rPr>
            <w:rStyle w:val="Collegamentoipertestuale"/>
            <w:rFonts w:ascii="Arial" w:hAnsi="Arial" w:cs="Arial"/>
            <w:szCs w:val="20"/>
            <w:lang w:val="it"/>
          </w:rPr>
          <w:t>topconpositioning.com</w:t>
        </w:r>
      </w:hyperlink>
      <w:r>
        <w:rPr>
          <w:rFonts w:ascii="Arial" w:hAnsi="Arial" w:cs="Arial"/>
          <w:szCs w:val="20"/>
          <w:lang w:val="it"/>
        </w:rPr>
        <w:t>.</w:t>
      </w:r>
    </w:p>
    <w:p w14:paraId="50781AD0" w14:textId="5FA1F259" w:rsidR="002A070C" w:rsidRPr="001D1DD8" w:rsidRDefault="002A070C" w:rsidP="00827142">
      <w:pPr>
        <w:rPr>
          <w:rFonts w:ascii="Arial" w:hAnsi="Arial" w:cs="Arial"/>
          <w:sz w:val="10"/>
          <w:szCs w:val="20"/>
          <w:lang w:val="it-IT"/>
        </w:rPr>
      </w:pPr>
    </w:p>
    <w:p w14:paraId="5F79CFE3" w14:textId="77777777" w:rsidR="00491918" w:rsidRDefault="00491918" w:rsidP="00F61E29">
      <w:pPr>
        <w:rPr>
          <w:rFonts w:ascii="Arial" w:hAnsi="Arial" w:cs="Arial"/>
          <w:b/>
          <w:color w:val="808080" w:themeColor="background1" w:themeShade="80"/>
          <w:sz w:val="18"/>
          <w:szCs w:val="16"/>
          <w:lang w:val="it"/>
        </w:rPr>
      </w:pPr>
    </w:p>
    <w:p w14:paraId="7D2A1108" w14:textId="0819C3D1" w:rsidR="00CF3909" w:rsidRPr="001D1DD8" w:rsidRDefault="00F258C7" w:rsidP="00F61E29">
      <w:pPr>
        <w:rPr>
          <w:rFonts w:ascii="Arial" w:hAnsi="Arial" w:cs="Arial"/>
          <w:color w:val="808080" w:themeColor="background1" w:themeShade="80"/>
          <w:sz w:val="18"/>
          <w:szCs w:val="16"/>
          <w:lang w:val="it-IT"/>
        </w:rPr>
      </w:pPr>
      <w:r w:rsidRPr="003428AD">
        <w:rPr>
          <w:rFonts w:ascii="Arial" w:hAnsi="Arial" w:cs="Arial"/>
          <w:b/>
          <w:color w:val="808080" w:themeColor="background1" w:themeShade="80"/>
          <w:sz w:val="18"/>
          <w:szCs w:val="16"/>
          <w:lang w:val="it"/>
        </w:rPr>
        <w:lastRenderedPageBreak/>
        <w:t>Informazioni su</w:t>
      </w:r>
      <w:r w:rsidR="00F61E29" w:rsidRPr="003428AD">
        <w:rPr>
          <w:rFonts w:ascii="Arial" w:hAnsi="Arial" w:cs="Arial"/>
          <w:b/>
          <w:color w:val="808080" w:themeColor="background1" w:themeShade="80"/>
          <w:sz w:val="18"/>
          <w:szCs w:val="16"/>
          <w:lang w:val="it"/>
        </w:rPr>
        <w:t xml:space="preserve"> Topcon Positioning </w:t>
      </w:r>
      <w:r w:rsidRPr="003428AD">
        <w:rPr>
          <w:rFonts w:ascii="Arial" w:hAnsi="Arial" w:cs="Arial"/>
          <w:b/>
          <w:color w:val="808080" w:themeColor="background1" w:themeShade="80"/>
          <w:sz w:val="18"/>
          <w:szCs w:val="16"/>
          <w:lang w:val="it"/>
        </w:rPr>
        <w:t>Group</w:t>
      </w:r>
      <w:r w:rsidR="00F61E29" w:rsidRPr="00F258C7">
        <w:rPr>
          <w:rFonts w:ascii="Arial" w:hAnsi="Arial" w:cs="Arial"/>
          <w:color w:val="FF0000"/>
          <w:sz w:val="18"/>
          <w:szCs w:val="16"/>
          <w:lang w:val="it"/>
        </w:rPr>
        <w:br/>
      </w:r>
      <w:r w:rsidR="00F61E29">
        <w:rPr>
          <w:rFonts w:ascii="Arial" w:hAnsi="Arial" w:cs="Arial"/>
          <w:color w:val="808080" w:themeColor="background1" w:themeShade="80"/>
          <w:sz w:val="18"/>
          <w:szCs w:val="16"/>
          <w:lang w:val="it"/>
        </w:rPr>
        <w:t>Il gruppo Topcon Positioning ha il suo quartier generale a Livermore, in California, USA (</w:t>
      </w:r>
      <w:hyperlink r:id="rId10" w:history="1">
        <w:r w:rsidR="00F61E29">
          <w:rPr>
            <w:rStyle w:val="Collegamentoipertestuale"/>
            <w:rFonts w:ascii="Arial" w:hAnsi="Arial" w:cs="Arial"/>
            <w:sz w:val="18"/>
            <w:szCs w:val="16"/>
            <w:lang w:val="it"/>
          </w:rPr>
          <w:t>topconpositioning.com</w:t>
        </w:r>
      </w:hyperlink>
      <w:r w:rsidR="00F61E29">
        <w:rPr>
          <w:rFonts w:ascii="Arial" w:hAnsi="Arial" w:cs="Arial"/>
          <w:color w:val="808080" w:themeColor="background1" w:themeShade="80"/>
          <w:sz w:val="18"/>
          <w:szCs w:val="16"/>
          <w:lang w:val="it"/>
        </w:rPr>
        <w:t>). La sua sede centrale europea si trova a Capelle a/d IJssel, Paesi Bassi. Il gruppo Topcon Positioning progetta, produce e commercializza soluzioni di precisione per la misurazione e i flussi di lavoro desinati ai mercati globali dell’edilizia, dei sistemi geospaziali e dell’agricoltura. Fra i suoi marchi, si annoverano: Topcon, Sokkia, Tierra, Digi-Star, RDS Technology e NORAC. Topcon Corporation (</w:t>
      </w:r>
      <w:hyperlink r:id="rId11" w:history="1">
        <w:r w:rsidR="00F61E29">
          <w:rPr>
            <w:rStyle w:val="Collegamentoipertestuale"/>
            <w:rFonts w:ascii="Arial" w:hAnsi="Arial" w:cs="Arial"/>
            <w:sz w:val="18"/>
            <w:szCs w:val="16"/>
            <w:lang w:val="it"/>
          </w:rPr>
          <w:t>topcon.com</w:t>
        </w:r>
      </w:hyperlink>
      <w:r w:rsidR="00F61E29">
        <w:rPr>
          <w:rFonts w:ascii="Arial" w:hAnsi="Arial" w:cs="Arial"/>
          <w:color w:val="808080" w:themeColor="background1" w:themeShade="80"/>
          <w:sz w:val="18"/>
          <w:szCs w:val="16"/>
          <w:lang w:val="it"/>
        </w:rPr>
        <w:t>), fondata nel 1932, è quotata alla Borsa di Tokyo (7732).</w:t>
      </w:r>
    </w:p>
    <w:p w14:paraId="4D7D5DE9" w14:textId="77777777" w:rsidR="001722FF" w:rsidRPr="001D1DD8" w:rsidRDefault="001722FF" w:rsidP="00F61E29">
      <w:pPr>
        <w:rPr>
          <w:rFonts w:ascii="Arial" w:hAnsi="Arial" w:cs="Arial"/>
          <w:color w:val="808080" w:themeColor="background1" w:themeShade="80"/>
          <w:sz w:val="18"/>
          <w:szCs w:val="16"/>
          <w:lang w:val="it-IT"/>
        </w:rPr>
      </w:pPr>
    </w:p>
    <w:p w14:paraId="4AADD657" w14:textId="1C058A60" w:rsidR="00BE666D" w:rsidRPr="001D1DD8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6"/>
          <w:lang w:val="it-IT"/>
        </w:rPr>
      </w:pPr>
      <w:r>
        <w:rPr>
          <w:rFonts w:ascii="Arial" w:hAnsi="Arial" w:cs="Arial"/>
          <w:color w:val="808080" w:themeColor="background1" w:themeShade="80"/>
          <w:sz w:val="18"/>
          <w:szCs w:val="16"/>
          <w:lang w:val="it"/>
        </w:rPr>
        <w:t># # #</w:t>
      </w:r>
    </w:p>
    <w:p w14:paraId="0FF251D1" w14:textId="77777777" w:rsidR="00CF3909" w:rsidRPr="001D1DD8" w:rsidRDefault="00CF3909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6"/>
          <w:lang w:val="it-IT"/>
        </w:rPr>
      </w:pPr>
    </w:p>
    <w:p w14:paraId="56D02AFB" w14:textId="77777777" w:rsidR="00F61E29" w:rsidRPr="001D1DD8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8"/>
          <w:szCs w:val="16"/>
          <w:lang w:val="it-IT"/>
        </w:rPr>
      </w:pPr>
      <w:r>
        <w:rPr>
          <w:rFonts w:ascii="Arial" w:hAnsi="Arial" w:cs="Arial"/>
          <w:b/>
          <w:bCs/>
          <w:color w:val="808080" w:themeColor="background1" w:themeShade="80"/>
          <w:sz w:val="18"/>
          <w:szCs w:val="16"/>
          <w:lang w:val="it"/>
        </w:rPr>
        <w:t xml:space="preserve">Contatti stampa: </w:t>
      </w:r>
    </w:p>
    <w:p w14:paraId="0B0DC8C3" w14:textId="77777777" w:rsidR="00F61E29" w:rsidRPr="001D1DD8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6"/>
          <w:lang w:val="it-IT"/>
        </w:rPr>
      </w:pPr>
      <w:r>
        <w:rPr>
          <w:rFonts w:ascii="Arial" w:hAnsi="Arial" w:cs="Arial"/>
          <w:color w:val="808080" w:themeColor="background1" w:themeShade="80"/>
          <w:sz w:val="18"/>
          <w:szCs w:val="16"/>
          <w:lang w:val="it"/>
        </w:rPr>
        <w:t>Topcon Positioning Group</w:t>
      </w:r>
    </w:p>
    <w:p w14:paraId="2ADB91B2" w14:textId="77777777" w:rsidR="00F61E29" w:rsidRPr="001D1DD8" w:rsidRDefault="00BE010F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6"/>
          <w:lang w:val="it-IT"/>
        </w:rPr>
      </w:pPr>
      <w:hyperlink r:id="rId12" w:history="1">
        <w:r w:rsidR="00DE514C">
          <w:rPr>
            <w:rStyle w:val="Collegamentoipertestuale"/>
            <w:rFonts w:ascii="Arial" w:hAnsi="Arial" w:cs="Arial"/>
            <w:color w:val="808080" w:themeColor="background1" w:themeShade="80"/>
            <w:sz w:val="18"/>
            <w:szCs w:val="16"/>
            <w:lang w:val="it"/>
          </w:rPr>
          <w:t>CorpComm@topcon.com</w:t>
        </w:r>
      </w:hyperlink>
    </w:p>
    <w:p w14:paraId="0A116BCA" w14:textId="4FF5DCEC" w:rsidR="00D42632" w:rsidRPr="00256489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>
        <w:rPr>
          <w:rFonts w:ascii="Arial" w:hAnsi="Arial" w:cs="Arial"/>
          <w:color w:val="808080" w:themeColor="background1" w:themeShade="80"/>
          <w:sz w:val="18"/>
          <w:szCs w:val="16"/>
          <w:lang w:val="it"/>
        </w:rPr>
        <w:t xml:space="preserve">Staci Fitzgerald, +1 925-245-8610 </w:t>
      </w:r>
    </w:p>
    <w:sectPr w:rsidR="00D42632" w:rsidRPr="00256489" w:rsidSect="00CF390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FBAC2" w14:textId="77777777" w:rsidR="00BE010F" w:rsidRDefault="00BE010F">
      <w:r>
        <w:separator/>
      </w:r>
    </w:p>
  </w:endnote>
  <w:endnote w:type="continuationSeparator" w:id="0">
    <w:p w14:paraId="3F13AB77" w14:textId="77777777" w:rsidR="00BE010F" w:rsidRDefault="00BE0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B08D3" w14:textId="77777777" w:rsidR="00657237" w:rsidRDefault="0065723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97BA6" w14:textId="77777777" w:rsidR="00657237" w:rsidRDefault="0065723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B335F" w14:textId="77777777" w:rsidR="00657237" w:rsidRDefault="0065723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8CB592" w14:textId="77777777" w:rsidR="00BE010F" w:rsidRDefault="00BE010F">
      <w:r>
        <w:separator/>
      </w:r>
    </w:p>
  </w:footnote>
  <w:footnote w:type="continuationSeparator" w:id="0">
    <w:p w14:paraId="4C4F03AC" w14:textId="77777777" w:rsidR="00BE010F" w:rsidRDefault="00BE0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8A424" w14:textId="77777777" w:rsidR="00657237" w:rsidRDefault="0065723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6ED6E" w14:textId="77777777" w:rsidR="00657237" w:rsidRDefault="0065723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4A7B" w14:textId="77777777" w:rsidR="00870D37" w:rsidRPr="00EB1000" w:rsidRDefault="00BF37F1" w:rsidP="00846CEF">
    <w:pPr>
      <w:pStyle w:val="Intestazion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  <w:lang w:val="it-IT" w:eastAsia="zh-TW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Intestazion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  <w:lang w:val="it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6C61"/>
    <w:rsid w:val="0001184B"/>
    <w:rsid w:val="00041628"/>
    <w:rsid w:val="000418C2"/>
    <w:rsid w:val="00073328"/>
    <w:rsid w:val="000872FF"/>
    <w:rsid w:val="0009234C"/>
    <w:rsid w:val="00096B9D"/>
    <w:rsid w:val="000B5413"/>
    <w:rsid w:val="000C3C4C"/>
    <w:rsid w:val="000C6429"/>
    <w:rsid w:val="000D117E"/>
    <w:rsid w:val="000F5B77"/>
    <w:rsid w:val="0010107F"/>
    <w:rsid w:val="00105D3C"/>
    <w:rsid w:val="00116781"/>
    <w:rsid w:val="001269F8"/>
    <w:rsid w:val="00130BEA"/>
    <w:rsid w:val="001406BB"/>
    <w:rsid w:val="00163F32"/>
    <w:rsid w:val="001722FF"/>
    <w:rsid w:val="00177523"/>
    <w:rsid w:val="001855FB"/>
    <w:rsid w:val="001A276A"/>
    <w:rsid w:val="001A5950"/>
    <w:rsid w:val="001B6BA0"/>
    <w:rsid w:val="001C5E75"/>
    <w:rsid w:val="001D1DD8"/>
    <w:rsid w:val="001D47AE"/>
    <w:rsid w:val="001D71E9"/>
    <w:rsid w:val="001E495F"/>
    <w:rsid w:val="001F6EE0"/>
    <w:rsid w:val="00210E5A"/>
    <w:rsid w:val="0021108A"/>
    <w:rsid w:val="00211CAC"/>
    <w:rsid w:val="0021353A"/>
    <w:rsid w:val="00213BC9"/>
    <w:rsid w:val="00220127"/>
    <w:rsid w:val="00234742"/>
    <w:rsid w:val="00236756"/>
    <w:rsid w:val="002377E8"/>
    <w:rsid w:val="00247FF4"/>
    <w:rsid w:val="00256489"/>
    <w:rsid w:val="00265C21"/>
    <w:rsid w:val="00267859"/>
    <w:rsid w:val="0027352D"/>
    <w:rsid w:val="002751AA"/>
    <w:rsid w:val="002811A7"/>
    <w:rsid w:val="00283421"/>
    <w:rsid w:val="002A070C"/>
    <w:rsid w:val="002A1B4F"/>
    <w:rsid w:val="002A56AD"/>
    <w:rsid w:val="002B2158"/>
    <w:rsid w:val="002B32F1"/>
    <w:rsid w:val="002B65A9"/>
    <w:rsid w:val="002C1C4F"/>
    <w:rsid w:val="002E2BC8"/>
    <w:rsid w:val="002E5E21"/>
    <w:rsid w:val="002F29C4"/>
    <w:rsid w:val="00313F6E"/>
    <w:rsid w:val="003163AA"/>
    <w:rsid w:val="0032173B"/>
    <w:rsid w:val="003217F4"/>
    <w:rsid w:val="00340920"/>
    <w:rsid w:val="003428AD"/>
    <w:rsid w:val="003507A9"/>
    <w:rsid w:val="00353911"/>
    <w:rsid w:val="00355294"/>
    <w:rsid w:val="00364AA6"/>
    <w:rsid w:val="00374FB7"/>
    <w:rsid w:val="003801D4"/>
    <w:rsid w:val="0038352E"/>
    <w:rsid w:val="0039761D"/>
    <w:rsid w:val="003A6C06"/>
    <w:rsid w:val="003A7243"/>
    <w:rsid w:val="003B1941"/>
    <w:rsid w:val="003B200E"/>
    <w:rsid w:val="003B4135"/>
    <w:rsid w:val="003C3E10"/>
    <w:rsid w:val="003C6648"/>
    <w:rsid w:val="003F134C"/>
    <w:rsid w:val="003F4D43"/>
    <w:rsid w:val="003F5E34"/>
    <w:rsid w:val="003F78BB"/>
    <w:rsid w:val="00412292"/>
    <w:rsid w:val="00413E95"/>
    <w:rsid w:val="00416269"/>
    <w:rsid w:val="0043387D"/>
    <w:rsid w:val="00433A38"/>
    <w:rsid w:val="0046547D"/>
    <w:rsid w:val="00471166"/>
    <w:rsid w:val="00482A23"/>
    <w:rsid w:val="00486106"/>
    <w:rsid w:val="00491918"/>
    <w:rsid w:val="004B7B79"/>
    <w:rsid w:val="004C2A52"/>
    <w:rsid w:val="004C4705"/>
    <w:rsid w:val="004C77DD"/>
    <w:rsid w:val="004C7DC9"/>
    <w:rsid w:val="004D399D"/>
    <w:rsid w:val="004F0BDC"/>
    <w:rsid w:val="00513E5B"/>
    <w:rsid w:val="00514C2F"/>
    <w:rsid w:val="00527B70"/>
    <w:rsid w:val="005378E1"/>
    <w:rsid w:val="005502C7"/>
    <w:rsid w:val="0058710D"/>
    <w:rsid w:val="00587A94"/>
    <w:rsid w:val="005A23A0"/>
    <w:rsid w:val="005A3F3D"/>
    <w:rsid w:val="005A4B01"/>
    <w:rsid w:val="005C44F8"/>
    <w:rsid w:val="005C48E8"/>
    <w:rsid w:val="005C7305"/>
    <w:rsid w:val="005D1787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2A63"/>
    <w:rsid w:val="00637E81"/>
    <w:rsid w:val="0064309C"/>
    <w:rsid w:val="006456AE"/>
    <w:rsid w:val="0065235A"/>
    <w:rsid w:val="00653C74"/>
    <w:rsid w:val="00657237"/>
    <w:rsid w:val="006643CB"/>
    <w:rsid w:val="006713DD"/>
    <w:rsid w:val="0068492E"/>
    <w:rsid w:val="006926B3"/>
    <w:rsid w:val="006A0908"/>
    <w:rsid w:val="006B2A9A"/>
    <w:rsid w:val="006C6B2E"/>
    <w:rsid w:val="006D3CF8"/>
    <w:rsid w:val="006E05C2"/>
    <w:rsid w:val="006E15AD"/>
    <w:rsid w:val="006E2F31"/>
    <w:rsid w:val="006F2B49"/>
    <w:rsid w:val="0071332E"/>
    <w:rsid w:val="007530F6"/>
    <w:rsid w:val="00756005"/>
    <w:rsid w:val="007605FA"/>
    <w:rsid w:val="00765F8C"/>
    <w:rsid w:val="00773A4C"/>
    <w:rsid w:val="0078639E"/>
    <w:rsid w:val="00790B1E"/>
    <w:rsid w:val="00790F45"/>
    <w:rsid w:val="007B0EFE"/>
    <w:rsid w:val="007B2ADF"/>
    <w:rsid w:val="007B3233"/>
    <w:rsid w:val="007B4B89"/>
    <w:rsid w:val="007C481B"/>
    <w:rsid w:val="007C5005"/>
    <w:rsid w:val="007D26FD"/>
    <w:rsid w:val="007F4506"/>
    <w:rsid w:val="00810DE0"/>
    <w:rsid w:val="00813858"/>
    <w:rsid w:val="008141F4"/>
    <w:rsid w:val="00823C59"/>
    <w:rsid w:val="00827142"/>
    <w:rsid w:val="00832E9A"/>
    <w:rsid w:val="008341A2"/>
    <w:rsid w:val="008469A0"/>
    <w:rsid w:val="00846CEF"/>
    <w:rsid w:val="00853C9A"/>
    <w:rsid w:val="008702B4"/>
    <w:rsid w:val="00870D37"/>
    <w:rsid w:val="008802C4"/>
    <w:rsid w:val="00882DC6"/>
    <w:rsid w:val="00891FF7"/>
    <w:rsid w:val="008962D4"/>
    <w:rsid w:val="008D0202"/>
    <w:rsid w:val="008F54A3"/>
    <w:rsid w:val="009115C1"/>
    <w:rsid w:val="00911FD9"/>
    <w:rsid w:val="009434F4"/>
    <w:rsid w:val="00953F3D"/>
    <w:rsid w:val="00956EF7"/>
    <w:rsid w:val="009666D5"/>
    <w:rsid w:val="00975493"/>
    <w:rsid w:val="00985028"/>
    <w:rsid w:val="009914F1"/>
    <w:rsid w:val="00995B68"/>
    <w:rsid w:val="009964DE"/>
    <w:rsid w:val="009A1E09"/>
    <w:rsid w:val="009C3261"/>
    <w:rsid w:val="00A06D66"/>
    <w:rsid w:val="00A34C19"/>
    <w:rsid w:val="00A36D45"/>
    <w:rsid w:val="00A47E24"/>
    <w:rsid w:val="00A53662"/>
    <w:rsid w:val="00A57BD4"/>
    <w:rsid w:val="00A60195"/>
    <w:rsid w:val="00A9365C"/>
    <w:rsid w:val="00A95736"/>
    <w:rsid w:val="00A976A5"/>
    <w:rsid w:val="00AA20B3"/>
    <w:rsid w:val="00AA2A43"/>
    <w:rsid w:val="00AA5C55"/>
    <w:rsid w:val="00AB50D8"/>
    <w:rsid w:val="00AC09BA"/>
    <w:rsid w:val="00AC3AE7"/>
    <w:rsid w:val="00AE6481"/>
    <w:rsid w:val="00B1099D"/>
    <w:rsid w:val="00B10B56"/>
    <w:rsid w:val="00B402B7"/>
    <w:rsid w:val="00B4058E"/>
    <w:rsid w:val="00B64457"/>
    <w:rsid w:val="00B92736"/>
    <w:rsid w:val="00B92C56"/>
    <w:rsid w:val="00B92CFE"/>
    <w:rsid w:val="00BA6826"/>
    <w:rsid w:val="00BB19B5"/>
    <w:rsid w:val="00BB25D3"/>
    <w:rsid w:val="00BB4455"/>
    <w:rsid w:val="00BC6358"/>
    <w:rsid w:val="00BD71D0"/>
    <w:rsid w:val="00BE010F"/>
    <w:rsid w:val="00BE5DE2"/>
    <w:rsid w:val="00BE666D"/>
    <w:rsid w:val="00BF1DD5"/>
    <w:rsid w:val="00BF37F1"/>
    <w:rsid w:val="00BF529A"/>
    <w:rsid w:val="00C01690"/>
    <w:rsid w:val="00C03ADA"/>
    <w:rsid w:val="00C23A3B"/>
    <w:rsid w:val="00C24DBF"/>
    <w:rsid w:val="00C31391"/>
    <w:rsid w:val="00C33DB6"/>
    <w:rsid w:val="00C638D1"/>
    <w:rsid w:val="00C71809"/>
    <w:rsid w:val="00C7597C"/>
    <w:rsid w:val="00C817C9"/>
    <w:rsid w:val="00C92C21"/>
    <w:rsid w:val="00C958B3"/>
    <w:rsid w:val="00CD3455"/>
    <w:rsid w:val="00CD3535"/>
    <w:rsid w:val="00CE188F"/>
    <w:rsid w:val="00CE7843"/>
    <w:rsid w:val="00CF3909"/>
    <w:rsid w:val="00CF403B"/>
    <w:rsid w:val="00CF7FC5"/>
    <w:rsid w:val="00D06CD0"/>
    <w:rsid w:val="00D1630B"/>
    <w:rsid w:val="00D21DEA"/>
    <w:rsid w:val="00D250E6"/>
    <w:rsid w:val="00D42632"/>
    <w:rsid w:val="00D436DE"/>
    <w:rsid w:val="00D47414"/>
    <w:rsid w:val="00D55832"/>
    <w:rsid w:val="00D62FA8"/>
    <w:rsid w:val="00D6369D"/>
    <w:rsid w:val="00D647FC"/>
    <w:rsid w:val="00D6784A"/>
    <w:rsid w:val="00D70AF0"/>
    <w:rsid w:val="00D70EE2"/>
    <w:rsid w:val="00D91CF0"/>
    <w:rsid w:val="00D979CB"/>
    <w:rsid w:val="00DA66FE"/>
    <w:rsid w:val="00DC60A0"/>
    <w:rsid w:val="00DC797E"/>
    <w:rsid w:val="00DE514C"/>
    <w:rsid w:val="00E07F73"/>
    <w:rsid w:val="00E16158"/>
    <w:rsid w:val="00E32B47"/>
    <w:rsid w:val="00E74974"/>
    <w:rsid w:val="00E95EFF"/>
    <w:rsid w:val="00EB1000"/>
    <w:rsid w:val="00EC3044"/>
    <w:rsid w:val="00ED70D3"/>
    <w:rsid w:val="00EE1C16"/>
    <w:rsid w:val="00EE33D2"/>
    <w:rsid w:val="00F023E2"/>
    <w:rsid w:val="00F20CD6"/>
    <w:rsid w:val="00F25765"/>
    <w:rsid w:val="00F258C7"/>
    <w:rsid w:val="00F463E2"/>
    <w:rsid w:val="00F55F20"/>
    <w:rsid w:val="00F6101F"/>
    <w:rsid w:val="00F61E29"/>
    <w:rsid w:val="00F62C6C"/>
    <w:rsid w:val="00F70080"/>
    <w:rsid w:val="00F757D3"/>
    <w:rsid w:val="00F81B4F"/>
    <w:rsid w:val="00F860E1"/>
    <w:rsid w:val="00F86B3B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2763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B0276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40904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rsid w:val="00B02764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semiHidden/>
    <w:rsid w:val="00B02764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B02764"/>
  </w:style>
  <w:style w:type="paragraph" w:styleId="NormaleWeb">
    <w:name w:val="Normal (Web)"/>
    <w:basedOn w:val="Normale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uiPriority w:val="99"/>
    <w:unhideWhenUsed/>
    <w:rsid w:val="000F15F5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61E29"/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e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Carpredefinitoparagrafo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orpComm@topcon.com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lobal.topcon.com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topconpositioning.com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opconpositioning.com/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9E0469-708C-4D1A-BEA7-6661D66E4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2921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2018-04-27T08:45:00Z</dcterms:created>
  <dcterms:modified xsi:type="dcterms:W3CDTF">2018-04-27T08:51:00Z</dcterms:modified>
  <cp:category/>
</cp:coreProperties>
</file>